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6" w:rsidRPr="00A204C6" w:rsidRDefault="00A204C6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4C6">
        <w:rPr>
          <w:b/>
          <w:bCs/>
          <w:sz w:val="23"/>
          <w:szCs w:val="23"/>
        </w:rPr>
        <w:t>РАЗМЕР</w:t>
      </w:r>
    </w:p>
    <w:p w:rsidR="00A204C6" w:rsidRPr="00A204C6" w:rsidRDefault="00A204C6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4C6">
        <w:rPr>
          <w:b/>
          <w:bCs/>
          <w:sz w:val="23"/>
          <w:szCs w:val="23"/>
        </w:rPr>
        <w:t xml:space="preserve">ПЛАТЫ ЗА УСЛУГИ ПО СОДЕРЖАНИЮ И ТЕКУЩЕМУ РЕМОНТУ </w:t>
      </w:r>
      <w:proofErr w:type="gramStart"/>
      <w:r w:rsidRPr="00A204C6">
        <w:rPr>
          <w:b/>
          <w:bCs/>
          <w:sz w:val="23"/>
          <w:szCs w:val="23"/>
        </w:rPr>
        <w:t>ЖИЛОГО</w:t>
      </w:r>
      <w:proofErr w:type="gramEnd"/>
    </w:p>
    <w:p w:rsidR="00A204C6" w:rsidRPr="00A204C6" w:rsidRDefault="00A204C6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4C6">
        <w:rPr>
          <w:b/>
          <w:bCs/>
          <w:sz w:val="23"/>
          <w:szCs w:val="23"/>
        </w:rPr>
        <w:t>ПОМЕЩЕНИЯ ДЛЯ ГРАЖДАН, ПРОЖИВАЮЩИХ В ОТДЕЛЬНЫХ КВАРТИРАХ,</w:t>
      </w:r>
    </w:p>
    <w:p w:rsidR="00A204C6" w:rsidRPr="00A204C6" w:rsidRDefault="00A204C6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4C6">
        <w:rPr>
          <w:b/>
          <w:bCs/>
          <w:sz w:val="23"/>
          <w:szCs w:val="23"/>
        </w:rPr>
        <w:t>И СОБСТВЕННИКОВ КОМНАТ В КОММУНАЛЬНЫХ КВАРТИРАХ ЖИЛЫХ ДОМОВ</w:t>
      </w:r>
    </w:p>
    <w:p w:rsidR="00A204C6" w:rsidRDefault="00A204C6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A204C6">
        <w:rPr>
          <w:b/>
          <w:bCs/>
          <w:sz w:val="23"/>
          <w:szCs w:val="23"/>
        </w:rPr>
        <w:t>(В ПРЕДЕЛАХ ОБЩЕЙ ПЛОЩАДИ)</w:t>
      </w:r>
    </w:p>
    <w:p w:rsidR="003A6BF5" w:rsidRPr="00A204C6" w:rsidRDefault="003A6BF5" w:rsidP="00A204C6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Cs/>
          <w:sz w:val="22"/>
          <w:szCs w:val="22"/>
        </w:rPr>
        <w:t>(</w:t>
      </w:r>
      <w:r w:rsidRPr="003A6BF5">
        <w:rPr>
          <w:bCs/>
          <w:sz w:val="22"/>
          <w:szCs w:val="22"/>
        </w:rPr>
        <w:t>ПОСТАНОВЛЕНИЕ</w:t>
      </w:r>
      <w:r w:rsidRPr="003A6BF5">
        <w:rPr>
          <w:bCs/>
          <w:sz w:val="22"/>
          <w:szCs w:val="22"/>
        </w:rPr>
        <w:t xml:space="preserve"> АДМИНИСТРАЦИИ ГОРОДА ПЕРМИ </w:t>
      </w:r>
      <w:r w:rsidRPr="003A6BF5">
        <w:rPr>
          <w:bCs/>
          <w:sz w:val="22"/>
          <w:szCs w:val="22"/>
        </w:rPr>
        <w:t xml:space="preserve">от 18 марта </w:t>
      </w:r>
      <w:smartTag w:uri="urn:schemas-microsoft-com:office:smarttags" w:element="metricconverter">
        <w:smartTagPr>
          <w:attr w:name="ProductID" w:val="2014 г"/>
        </w:smartTagPr>
        <w:r w:rsidRPr="003A6BF5">
          <w:rPr>
            <w:bCs/>
            <w:sz w:val="22"/>
            <w:szCs w:val="22"/>
          </w:rPr>
          <w:t>2014 г</w:t>
        </w:r>
      </w:smartTag>
      <w:r w:rsidRPr="003A6BF5">
        <w:rPr>
          <w:bCs/>
          <w:sz w:val="22"/>
          <w:szCs w:val="22"/>
        </w:rPr>
        <w:t>. N 177</w:t>
      </w:r>
      <w:r>
        <w:rPr>
          <w:bCs/>
          <w:sz w:val="22"/>
          <w:szCs w:val="22"/>
        </w:rPr>
        <w:t>)</w:t>
      </w:r>
      <w:bookmarkStart w:id="0" w:name="_GoBack"/>
      <w:bookmarkEnd w:id="0"/>
    </w:p>
    <w:p w:rsidR="00A204C6" w:rsidRPr="00A204C6" w:rsidRDefault="00A204C6" w:rsidP="00A204C6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0"/>
        <w:gridCol w:w="1984"/>
        <w:gridCol w:w="1976"/>
      </w:tblGrid>
      <w:tr w:rsidR="00A204C6" w:rsidRPr="00A204C6" w:rsidTr="00AB22F6">
        <w:trPr>
          <w:tblCellSpacing w:w="5" w:type="nil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Тип домов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Наименование услуг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единица измерения:</w:t>
            </w:r>
          </w:p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руб./1 кв. м общей площади жилья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плата за текущий ремонт жилого помещения (текущий ремонт общего имущества многоквартирного дома)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3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В 1-2-этажных жилых домах без благоустройства, а также домах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16,87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10,71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В 1-2-этажных жилых домах с благоустройством (централизованным холодным водоснабжением, горячим водоснабжением через нагреватели,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14,01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9,2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В 3-5-этажных жилых домах со всеми видами благоустройства, кроме лифта и мусоропровода 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10,79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7,72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В 3-5-этажных жилых домах со всеми видами благоустройства (централизованным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 либо напольными электрическими плитами), а также домах с указанными видами благоустройства и оборудованных мусоропроводом и (или) лифтом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12,87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7,04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 xml:space="preserve">В 6-11-этажных жилых домах со всеми видами благоустройства (централизованным холодным и горячим водоснабжением, канализацией, централизованным отоплением, газоснабжением либо напольными электрическими плитами), а также домах с указанными видами благоустройства и оборудованных мусоропроводом, и (или) лифтом, и (или) системами автоматического пожаротушения и </w:t>
            </w:r>
            <w:proofErr w:type="spellStart"/>
            <w:r w:rsidRPr="00A204C6">
              <w:rPr>
                <w:sz w:val="23"/>
                <w:szCs w:val="23"/>
              </w:rPr>
              <w:t>дымоудаления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16,81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6,91</w:t>
            </w:r>
          </w:p>
        </w:tc>
      </w:tr>
      <w:tr w:rsidR="00A204C6" w:rsidRPr="00A204C6" w:rsidTr="00AB22F6">
        <w:trPr>
          <w:tblCellSpacing w:w="5" w:type="nil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 xml:space="preserve">В 12-этажных и выше жилых домах со всеми видами благоустройства (централизованным холодным и горячим водоснабжением, канализацией, централизованным отоплением, мусоропроводом, лифтом, системами автоматического пожаротушения и </w:t>
            </w:r>
            <w:proofErr w:type="spellStart"/>
            <w:r w:rsidRPr="00A204C6">
              <w:rPr>
                <w:sz w:val="23"/>
                <w:szCs w:val="23"/>
              </w:rPr>
              <w:t>дымоудаления</w:t>
            </w:r>
            <w:proofErr w:type="spellEnd"/>
            <w:r w:rsidRPr="00A204C6">
              <w:rPr>
                <w:sz w:val="23"/>
                <w:szCs w:val="23"/>
              </w:rPr>
              <w:t xml:space="preserve">, напольными электрическими плитами </w:t>
            </w:r>
            <w:r w:rsidRPr="00A204C6">
              <w:rPr>
                <w:sz w:val="23"/>
                <w:szCs w:val="23"/>
              </w:rPr>
              <w:lastRenderedPageBreak/>
              <w:t>либо газоснабжением)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lastRenderedPageBreak/>
              <w:t>17,16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A204C6" w:rsidRDefault="00A204C6" w:rsidP="00AB2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204C6">
              <w:rPr>
                <w:sz w:val="23"/>
                <w:szCs w:val="23"/>
              </w:rPr>
              <w:t>6,81</w:t>
            </w:r>
          </w:p>
        </w:tc>
      </w:tr>
    </w:tbl>
    <w:p w:rsidR="008801A8" w:rsidRPr="00A204C6" w:rsidRDefault="003A6BF5">
      <w:pPr>
        <w:rPr>
          <w:sz w:val="23"/>
          <w:szCs w:val="23"/>
        </w:rPr>
      </w:pPr>
    </w:p>
    <w:sectPr w:rsidR="008801A8" w:rsidRPr="00A204C6" w:rsidSect="00A204C6">
      <w:pgSz w:w="11906" w:h="16838" w:code="9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7A"/>
    <w:rsid w:val="0018022B"/>
    <w:rsid w:val="003A6BF5"/>
    <w:rsid w:val="00883529"/>
    <w:rsid w:val="00A204C6"/>
    <w:rsid w:val="00C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2014-04-03T10:39:00Z</dcterms:created>
  <dcterms:modified xsi:type="dcterms:W3CDTF">2014-04-03T10:48:00Z</dcterms:modified>
</cp:coreProperties>
</file>